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AB" w:rsidRDefault="00B06C06">
      <w:pPr>
        <w:pStyle w:val="20"/>
        <w:spacing w:after="160"/>
      </w:pPr>
      <w:r>
        <w:t>ЧЕЧЕНСКАЯ РЕСПУБЛИКА</w:t>
      </w:r>
    </w:p>
    <w:p w:rsidR="00B026AB" w:rsidRDefault="00B06C06">
      <w:pPr>
        <w:pStyle w:val="20"/>
        <w:spacing w:after="160"/>
      </w:pPr>
      <w:r>
        <w:t>УПРАВЛЕНИЕ ОБРАЗОВАНИЯ УРУС-МАРТАНОВСКОГО</w:t>
      </w:r>
    </w:p>
    <w:p w:rsidR="00B026AB" w:rsidRDefault="00B06C06">
      <w:pPr>
        <w:pStyle w:val="20"/>
        <w:spacing w:after="500"/>
      </w:pPr>
      <w:r>
        <w:t>МУНИЦИПАЛЬНОГО РАЙОНА</w:t>
      </w:r>
    </w:p>
    <w:p w:rsidR="00B026AB" w:rsidRDefault="00B06C06">
      <w:pPr>
        <w:pStyle w:val="20"/>
        <w:spacing w:after="720"/>
      </w:pPr>
      <w:r>
        <w:rPr>
          <w:b w:val="0"/>
          <w:bCs w:val="0"/>
        </w:rPr>
        <w:t>ПРИКАЗ</w:t>
      </w:r>
    </w:p>
    <w:p w:rsidR="00D97A85" w:rsidRPr="00E6504E" w:rsidRDefault="00D97A85" w:rsidP="00D97A85">
      <w:pPr>
        <w:rPr>
          <w:rFonts w:ascii="Cambria" w:hAnsi="Cambria"/>
          <w:sz w:val="26"/>
          <w:szCs w:val="26"/>
        </w:rPr>
      </w:pPr>
      <w:r w:rsidRPr="00E6504E">
        <w:rPr>
          <w:rFonts w:ascii="Cambria" w:hAnsi="Cambria"/>
          <w:b/>
          <w:sz w:val="26"/>
          <w:szCs w:val="26"/>
        </w:rPr>
        <w:t xml:space="preserve">«   </w:t>
      </w:r>
      <w:r>
        <w:rPr>
          <w:rFonts w:ascii="Cambria" w:hAnsi="Cambria"/>
          <w:b/>
          <w:sz w:val="26"/>
          <w:szCs w:val="26"/>
        </w:rPr>
        <w:t>15</w:t>
      </w:r>
      <w:r w:rsidRPr="00E6504E">
        <w:rPr>
          <w:rFonts w:ascii="Cambria" w:hAnsi="Cambria"/>
          <w:b/>
          <w:sz w:val="26"/>
          <w:szCs w:val="26"/>
        </w:rPr>
        <w:t xml:space="preserve">   »</w:t>
      </w:r>
      <w:r>
        <w:rPr>
          <w:rFonts w:ascii="Cambria" w:hAnsi="Cambria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192405</wp:posOffset>
                </wp:positionV>
                <wp:extent cx="914400" cy="0"/>
                <wp:effectExtent l="9525" t="11430" r="952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75823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.15pt" to="44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FETAIAAFc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"/>
            </w:pict>
          </mc:Fallback>
        </mc:AlternateContent>
      </w:r>
      <w:r>
        <w:rPr>
          <w:rFonts w:ascii="Cambria" w:hAnsi="Cambria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192405</wp:posOffset>
                </wp:positionV>
                <wp:extent cx="1257300" cy="0"/>
                <wp:effectExtent l="12700" t="11430" r="6350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A18B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pt,15.15pt" to="13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+TQIAAFg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"/>
            </w:pict>
          </mc:Fallback>
        </mc:AlternateContent>
      </w:r>
      <w:r w:rsidRPr="00E6504E">
        <w:rPr>
          <w:rFonts w:ascii="Cambria" w:hAnsi="Cambria"/>
          <w:sz w:val="26"/>
          <w:szCs w:val="26"/>
        </w:rPr>
        <w:t xml:space="preserve">        </w:t>
      </w:r>
      <w:r>
        <w:rPr>
          <w:rFonts w:ascii="Cambria" w:hAnsi="Cambria"/>
          <w:sz w:val="26"/>
          <w:szCs w:val="26"/>
        </w:rPr>
        <w:t xml:space="preserve">01.      </w:t>
      </w:r>
      <w:r w:rsidRPr="00E6504E">
        <w:rPr>
          <w:rFonts w:ascii="Cambria" w:hAnsi="Cambria"/>
          <w:sz w:val="26"/>
          <w:szCs w:val="26"/>
        </w:rPr>
        <w:t xml:space="preserve"> 2016 г.</w:t>
      </w:r>
      <w:r w:rsidRPr="00E6504E">
        <w:rPr>
          <w:rFonts w:ascii="Cambria" w:hAnsi="Cambria"/>
          <w:sz w:val="26"/>
          <w:szCs w:val="26"/>
        </w:rPr>
        <w:tab/>
        <w:t xml:space="preserve"> </w:t>
      </w:r>
      <w:r w:rsidRPr="00E6504E">
        <w:rPr>
          <w:rFonts w:ascii="Cambria" w:hAnsi="Cambria"/>
          <w:sz w:val="26"/>
          <w:szCs w:val="26"/>
        </w:rPr>
        <w:tab/>
        <w:t xml:space="preserve">     </w:t>
      </w:r>
      <w:r w:rsidRPr="00E6504E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  <w:t xml:space="preserve">            </w:t>
      </w:r>
      <w:r w:rsidRPr="00E6504E">
        <w:rPr>
          <w:rFonts w:ascii="Cambria" w:hAnsi="Cambria"/>
          <w:b/>
          <w:sz w:val="26"/>
          <w:szCs w:val="26"/>
        </w:rPr>
        <w:t xml:space="preserve"> </w:t>
      </w:r>
      <w:r>
        <w:rPr>
          <w:rFonts w:ascii="Cambria" w:hAnsi="Cambria"/>
          <w:b/>
          <w:sz w:val="26"/>
          <w:szCs w:val="26"/>
        </w:rPr>
        <w:t xml:space="preserve">          </w:t>
      </w:r>
      <w:r w:rsidRPr="00E6504E">
        <w:rPr>
          <w:rFonts w:ascii="Cambria" w:hAnsi="Cambria"/>
          <w:sz w:val="26"/>
          <w:szCs w:val="26"/>
        </w:rPr>
        <w:t>№</w:t>
      </w:r>
      <w:r w:rsidRPr="00E6504E">
        <w:rPr>
          <w:rFonts w:ascii="Cambria" w:hAnsi="Cambria"/>
          <w:sz w:val="26"/>
          <w:szCs w:val="26"/>
        </w:rPr>
        <w:softHyphen/>
      </w:r>
      <w:r w:rsidRPr="00E6504E">
        <w:rPr>
          <w:rFonts w:ascii="Cambria" w:hAnsi="Cambria"/>
          <w:sz w:val="26"/>
          <w:szCs w:val="26"/>
        </w:rPr>
        <w:softHyphen/>
      </w:r>
      <w:r w:rsidRPr="00E6504E">
        <w:rPr>
          <w:rFonts w:ascii="Cambria" w:hAnsi="Cambria"/>
          <w:sz w:val="26"/>
          <w:szCs w:val="26"/>
        </w:rPr>
        <w:softHyphen/>
      </w:r>
      <w:r w:rsidRPr="00E6504E">
        <w:rPr>
          <w:rFonts w:ascii="Cambria" w:hAnsi="Cambria"/>
          <w:sz w:val="26"/>
          <w:szCs w:val="26"/>
        </w:rPr>
        <w:softHyphen/>
      </w:r>
      <w:r w:rsidRPr="00E6504E">
        <w:rPr>
          <w:rFonts w:ascii="Cambria" w:hAnsi="Cambria"/>
          <w:sz w:val="26"/>
          <w:szCs w:val="26"/>
        </w:rPr>
        <w:softHyphen/>
      </w:r>
      <w:r w:rsidRPr="00E6504E">
        <w:rPr>
          <w:rFonts w:ascii="Cambria" w:hAnsi="Cambria"/>
          <w:sz w:val="26"/>
          <w:szCs w:val="26"/>
        </w:rPr>
        <w:softHyphen/>
      </w:r>
      <w:r w:rsidRPr="00E6504E">
        <w:rPr>
          <w:rFonts w:ascii="Cambria" w:hAnsi="Cambria"/>
          <w:sz w:val="26"/>
          <w:szCs w:val="26"/>
        </w:rPr>
        <w:softHyphen/>
      </w:r>
      <w:r w:rsidRPr="00E6504E">
        <w:rPr>
          <w:rFonts w:ascii="Cambria" w:hAnsi="Cambria"/>
          <w:sz w:val="26"/>
          <w:szCs w:val="26"/>
        </w:rPr>
        <w:softHyphen/>
      </w:r>
      <w:r w:rsidRPr="00E6504E">
        <w:rPr>
          <w:rFonts w:ascii="Cambria" w:hAnsi="Cambria"/>
          <w:sz w:val="26"/>
          <w:szCs w:val="26"/>
        </w:rPr>
        <w:softHyphen/>
      </w:r>
      <w:r>
        <w:rPr>
          <w:rFonts w:ascii="Cambria" w:hAnsi="Cambria"/>
          <w:sz w:val="26"/>
          <w:szCs w:val="26"/>
        </w:rPr>
        <w:t xml:space="preserve">   04/п</w:t>
      </w:r>
    </w:p>
    <w:p w:rsidR="00B026AB" w:rsidRDefault="00B06C06">
      <w:pPr>
        <w:pStyle w:val="11"/>
        <w:spacing w:after="220"/>
        <w:jc w:val="center"/>
        <w:rPr>
          <w:sz w:val="26"/>
          <w:szCs w:val="26"/>
        </w:rPr>
      </w:pPr>
      <w:r>
        <w:rPr>
          <w:sz w:val="26"/>
          <w:szCs w:val="26"/>
        </w:rPr>
        <w:t>г. Урус-Мартан</w:t>
      </w:r>
    </w:p>
    <w:p w:rsidR="00B026AB" w:rsidRDefault="00B06C06">
      <w:pPr>
        <w:pStyle w:val="11"/>
        <w:spacing w:after="220"/>
      </w:pPr>
      <w:r>
        <w:t>Об утверждении Положения о</w:t>
      </w:r>
    </w:p>
    <w:p w:rsidR="00B026AB" w:rsidRDefault="00B06C06">
      <w:pPr>
        <w:pStyle w:val="11"/>
        <w:spacing w:after="220"/>
      </w:pPr>
      <w:r>
        <w:t>муниципальной системе</w:t>
      </w:r>
    </w:p>
    <w:p w:rsidR="00B026AB" w:rsidRDefault="00B06C06">
      <w:pPr>
        <w:pStyle w:val="11"/>
        <w:spacing w:after="220"/>
      </w:pPr>
      <w:r>
        <w:t>оценки качества образования</w:t>
      </w:r>
    </w:p>
    <w:p w:rsidR="00B026AB" w:rsidRDefault="00B06C06">
      <w:pPr>
        <w:pStyle w:val="11"/>
        <w:spacing w:after="220"/>
      </w:pPr>
      <w:r>
        <w:t>в образовательных учреждениях</w:t>
      </w:r>
    </w:p>
    <w:p w:rsidR="00B026AB" w:rsidRDefault="00B06C06">
      <w:pPr>
        <w:pStyle w:val="11"/>
        <w:spacing w:after="360"/>
      </w:pPr>
      <w:r>
        <w:t xml:space="preserve">Урус-Мартановского </w:t>
      </w:r>
      <w:r>
        <w:t>муниципального района</w:t>
      </w:r>
    </w:p>
    <w:p w:rsidR="00B026AB" w:rsidRDefault="00B06C06">
      <w:pPr>
        <w:pStyle w:val="11"/>
        <w:ind w:firstLine="1440"/>
        <w:jc w:val="both"/>
      </w:pPr>
      <w:r>
        <w:t>В соответствии с Законом Российской Федерации от 29.12.2012 № 273- ФЗ «Об образовании в Российской Федерации»,</w:t>
      </w:r>
      <w:r>
        <w:rPr>
          <w:u w:val="single"/>
        </w:rPr>
        <w:t>Федеральным законом от 21 июля 2014 г. № 256-ФЗ</w:t>
      </w:r>
      <w:r>
        <w:t xml:space="preserve"> «О внесении изменений в отдельные законодательные акты Российской Федерации </w:t>
      </w:r>
      <w:r>
        <w:t>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</w:t>
      </w:r>
    </w:p>
    <w:p w:rsidR="00B026AB" w:rsidRDefault="00B06C06">
      <w:pPr>
        <w:pStyle w:val="11"/>
        <w:jc w:val="center"/>
      </w:pPr>
      <w:r>
        <w:t>ПРИКАЗЫВАЮ:</w:t>
      </w:r>
    </w:p>
    <w:p w:rsidR="00B026AB" w:rsidRDefault="00B06C06">
      <w:pPr>
        <w:pStyle w:val="11"/>
        <w:jc w:val="both"/>
      </w:pPr>
      <w:r>
        <w:t>1.Утвердить Положение о муниципальной системе оценки качества образования в образовательн</w:t>
      </w:r>
      <w:r>
        <w:t>ых учреждениях Урус-Мартановского муниципального района.</w:t>
      </w:r>
    </w:p>
    <w:p w:rsidR="00B026AB" w:rsidRDefault="00B06C06">
      <w:pPr>
        <w:pStyle w:val="11"/>
        <w:spacing w:after="0"/>
        <w:jc w:val="both"/>
        <w:sectPr w:rsidR="00B026AB">
          <w:pgSz w:w="11900" w:h="16840"/>
          <w:pgMar w:top="1059" w:right="670" w:bottom="1411" w:left="1082" w:header="631" w:footer="983" w:gutter="0"/>
          <w:pgNumType w:start="1"/>
          <w:cols w:space="720"/>
          <w:noEndnote/>
          <w:docGrid w:linePitch="360"/>
        </w:sectPr>
      </w:pPr>
      <w:r>
        <w:t>5. Контроль за исполнением настоящего приказа возложить на заместителя начальника УО Бачаева Р.Л.</w:t>
      </w:r>
    </w:p>
    <w:p w:rsidR="00B026AB" w:rsidRDefault="00B026AB">
      <w:pPr>
        <w:spacing w:line="240" w:lineRule="exact"/>
        <w:rPr>
          <w:sz w:val="19"/>
          <w:szCs w:val="19"/>
        </w:rPr>
      </w:pPr>
    </w:p>
    <w:p w:rsidR="00B026AB" w:rsidRDefault="00B026AB">
      <w:pPr>
        <w:spacing w:line="240" w:lineRule="exact"/>
        <w:rPr>
          <w:sz w:val="19"/>
          <w:szCs w:val="19"/>
        </w:rPr>
      </w:pPr>
    </w:p>
    <w:p w:rsidR="00B026AB" w:rsidRDefault="00B026AB">
      <w:pPr>
        <w:spacing w:before="59" w:after="59" w:line="240" w:lineRule="exact"/>
        <w:rPr>
          <w:sz w:val="19"/>
          <w:szCs w:val="19"/>
        </w:rPr>
      </w:pPr>
    </w:p>
    <w:p w:rsidR="00B026AB" w:rsidRDefault="00B026AB">
      <w:pPr>
        <w:spacing w:line="1" w:lineRule="exact"/>
        <w:sectPr w:rsidR="00B026AB">
          <w:type w:val="continuous"/>
          <w:pgSz w:w="11900" w:h="16840"/>
          <w:pgMar w:top="1059" w:right="0" w:bottom="1059" w:left="0" w:header="0" w:footer="3" w:gutter="0"/>
          <w:cols w:space="720"/>
          <w:noEndnote/>
          <w:docGrid w:linePitch="360"/>
        </w:sectPr>
      </w:pPr>
    </w:p>
    <w:p w:rsidR="00B026AB" w:rsidRDefault="00B06C06">
      <w:pPr>
        <w:pStyle w:val="11"/>
        <w:framePr w:w="1344" w:h="341" w:wrap="none" w:vAnchor="text" w:hAnchor="page" w:x="1131" w:y="980"/>
        <w:spacing w:after="0"/>
      </w:pPr>
      <w:r>
        <w:t>Начальник</w:t>
      </w:r>
    </w:p>
    <w:p w:rsidR="00B026AB" w:rsidRDefault="00B06C06">
      <w:pPr>
        <w:pStyle w:val="11"/>
        <w:framePr w:w="1589" w:h="350" w:wrap="none" w:vAnchor="text" w:hAnchor="page" w:x="8696" w:y="966"/>
        <w:spacing w:after="0"/>
      </w:pPr>
      <w:r>
        <w:t>З.А. Гучигов</w:t>
      </w:r>
    </w:p>
    <w:p w:rsidR="00B026AB" w:rsidRDefault="00B06C06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2159635</wp:posOffset>
            </wp:positionH>
            <wp:positionV relativeFrom="paragraph">
              <wp:posOffset>12700</wp:posOffset>
            </wp:positionV>
            <wp:extent cx="2383790" cy="14751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8379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6AB" w:rsidRDefault="00B026AB">
      <w:pPr>
        <w:spacing w:line="360" w:lineRule="exact"/>
      </w:pPr>
    </w:p>
    <w:p w:rsidR="00B026AB" w:rsidRDefault="00B026AB">
      <w:pPr>
        <w:spacing w:line="360" w:lineRule="exact"/>
      </w:pPr>
    </w:p>
    <w:p w:rsidR="00D97A85" w:rsidRPr="00E6504E" w:rsidRDefault="00D97A85" w:rsidP="00D97A85">
      <w:pPr>
        <w:rPr>
          <w:rFonts w:ascii="Times New Roman" w:hAnsi="Times New Roman" w:cs="Times New Roman"/>
        </w:rPr>
      </w:pPr>
      <w:r>
        <w:br/>
      </w:r>
      <w:r>
        <w:br/>
      </w:r>
      <w:r>
        <w:br/>
      </w:r>
      <w:r>
        <w:br/>
      </w:r>
      <w:r>
        <w:lastRenderedPageBreak/>
        <w:br/>
      </w:r>
    </w:p>
    <w:p w:rsidR="00D97A85" w:rsidRPr="00E6504E" w:rsidRDefault="00D97A85" w:rsidP="00D97A85">
      <w:pPr>
        <w:spacing w:before="180" w:after="180"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97A85" w:rsidRPr="00E6504E" w:rsidRDefault="00D97A85" w:rsidP="00D97A85">
      <w:pPr>
        <w:spacing w:before="180" w:after="180" w:line="285" w:lineRule="atLeast"/>
        <w:jc w:val="right"/>
        <w:rPr>
          <w:rFonts w:ascii="Times New Roman" w:eastAsia="Times New Roman" w:hAnsi="Times New Roman" w:cs="Times New Roman"/>
        </w:rPr>
      </w:pPr>
      <w:r w:rsidRPr="00E6504E">
        <w:rPr>
          <w:rFonts w:ascii="Times New Roman" w:eastAsia="Times New Roman" w:hAnsi="Times New Roman" w:cs="Times New Roman"/>
        </w:rPr>
        <w:t>Приложение к</w:t>
      </w:r>
    </w:p>
    <w:p w:rsidR="00D97A85" w:rsidRPr="00E6504E" w:rsidRDefault="00D97A85" w:rsidP="00D97A85">
      <w:pPr>
        <w:spacing w:before="180" w:after="180" w:line="285" w:lineRule="atLeast"/>
        <w:jc w:val="right"/>
        <w:rPr>
          <w:rFonts w:ascii="Times New Roman" w:eastAsia="Times New Roman" w:hAnsi="Times New Roman" w:cs="Times New Roman"/>
        </w:rPr>
      </w:pPr>
      <w:r w:rsidRPr="00E6504E">
        <w:rPr>
          <w:rFonts w:ascii="Times New Roman" w:eastAsia="Times New Roman" w:hAnsi="Times New Roman" w:cs="Times New Roman"/>
        </w:rPr>
        <w:t>приказу Управления образования</w:t>
      </w:r>
    </w:p>
    <w:p w:rsidR="00D97A85" w:rsidRPr="00E6504E" w:rsidRDefault="00D97A85" w:rsidP="00D97A85">
      <w:pPr>
        <w:spacing w:before="180" w:after="180" w:line="285" w:lineRule="atLeast"/>
        <w:jc w:val="right"/>
        <w:rPr>
          <w:rFonts w:ascii="Times New Roman" w:eastAsia="Times New Roman" w:hAnsi="Times New Roman" w:cs="Times New Roman"/>
        </w:rPr>
      </w:pPr>
      <w:r w:rsidRPr="00E6504E">
        <w:rPr>
          <w:rFonts w:ascii="Times New Roman" w:eastAsia="Times New Roman" w:hAnsi="Times New Roman" w:cs="Times New Roman"/>
        </w:rPr>
        <w:t>№ ______ от «___» ________2016г.</w:t>
      </w:r>
    </w:p>
    <w:p w:rsidR="00D97A85" w:rsidRPr="00E6504E" w:rsidRDefault="00D97A85" w:rsidP="00D97A85">
      <w:pPr>
        <w:spacing w:before="180" w:after="180"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97A85" w:rsidRPr="00E6504E" w:rsidRDefault="00D97A85" w:rsidP="00D97A85">
      <w:pPr>
        <w:spacing w:before="180" w:after="180" w:line="28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6504E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b/>
          <w:bCs/>
          <w:sz w:val="28"/>
        </w:rPr>
        <w:t>о муниципальной системе оценки качества образования</w:t>
      </w: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b/>
          <w:bCs/>
          <w:sz w:val="28"/>
        </w:rPr>
        <w:t>в образовательных учреждениях Урус-Мартановского муниципального района</w:t>
      </w: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1.1.  Настоящее Положение о    муниципальной системе оценки качества образования в образовательных учреждениях Урус-Мартановского муниципального района   (далее – Положение) определяет цели, задачи, принципы функционирования муниципальной системы оценки качества образования, ее организационную и функциональную структуру.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1.2. Положение устанавливает единые требования к муниципальной системе оценки качества образования в образовательных учреждениях Урус-Мартановского муниципального района,  распространяется на образовательные учреждения всех типов и видов, расположенные на территории Урус-Мартановского муниципального района.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1.3. Деятельность муниципальной системы оценки качества образования в Урус-Мартановского муниципальном районе строится в соответствии с действующими  правовыми и нормативными системы образования:</w:t>
      </w:r>
    </w:p>
    <w:p w:rsidR="00D97A85" w:rsidRPr="00E6504E" w:rsidRDefault="00D97A85" w:rsidP="00D97A85">
      <w:pPr>
        <w:spacing w:before="180" w:after="180" w:line="28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D97A85" w:rsidRPr="00E6504E" w:rsidRDefault="00D97A85" w:rsidP="00D97A85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6504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 - </w:t>
      </w:r>
      <w:hyperlink r:id="rId8" w:history="1">
        <w:r w:rsidRPr="00E6504E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Закон  Чеченской  Республикиот 30 октября 2014 г. N 37-РЗ "Об образовании в Чеченской Республике"</w:t>
        </w:r>
      </w:hyperlink>
    </w:p>
    <w:p w:rsidR="00D97A85" w:rsidRPr="00E6504E" w:rsidRDefault="00D97A85" w:rsidP="00D97A85">
      <w:pPr>
        <w:spacing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E6504E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hyperlink r:id="rId9" w:history="1">
        <w:r w:rsidRPr="00E6504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Федеральный закон от 21 июля 2014 г. № 256-ФЗ</w:t>
        </w:r>
      </w:hyperlink>
      <w:r w:rsidRPr="00E6504E">
        <w:rPr>
          <w:rFonts w:ascii="Times New Roman" w:eastAsia="Times New Roman" w:hAnsi="Times New Roman" w:cs="Times New Roman"/>
          <w:sz w:val="28"/>
        </w:rPr>
        <w:t> </w:t>
      </w:r>
      <w:r w:rsidRPr="00E6504E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</w:t>
      </w:r>
    </w:p>
    <w:p w:rsidR="00D97A85" w:rsidRPr="00E6504E" w:rsidRDefault="00D97A85" w:rsidP="00D97A85">
      <w:pPr>
        <w:spacing w:before="180" w:after="180" w:line="28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7 мая 2012 г. № 597 «О мероприятиях по реализации государственной социальной политики»;</w:t>
      </w:r>
    </w:p>
    <w:p w:rsidR="00D97A85" w:rsidRPr="00E6504E" w:rsidRDefault="00D97A85" w:rsidP="00D97A85">
      <w:pPr>
        <w:spacing w:before="180" w:after="180" w:line="28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Правительства РФ от 30.03.2013 №286 «О формировании независимой системы оценки качества работы организаций, оказывающих </w:t>
      </w:r>
      <w:r w:rsidRPr="00E6504E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социальные услуги»;</w:t>
      </w:r>
    </w:p>
    <w:p w:rsidR="00D97A85" w:rsidRPr="00E6504E" w:rsidRDefault="00D97A85" w:rsidP="00D97A85">
      <w:pPr>
        <w:spacing w:before="180" w:after="180" w:line="28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D97A85" w:rsidRPr="00E6504E" w:rsidRDefault="00D97A85" w:rsidP="00D97A85">
      <w:pPr>
        <w:spacing w:before="180" w:after="180" w:line="28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Российской Федерации от 30 марта 2013 г. № 487-р о плане мероприятий по формированию независимой системы оценки качества работы организаций, оказывающих социальные услуги, на 2013-2015 годы;</w:t>
      </w:r>
    </w:p>
    <w:p w:rsidR="00D97A85" w:rsidRPr="00E6504E" w:rsidRDefault="00D97A85" w:rsidP="00D97A85">
      <w:pPr>
        <w:spacing w:before="180" w:after="180" w:line="28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15 мая 2013 г. № 792-р;</w:t>
      </w:r>
    </w:p>
    <w:p w:rsidR="00D97A85" w:rsidRPr="00E6504E" w:rsidRDefault="00D97A85" w:rsidP="00D97A85">
      <w:pPr>
        <w:spacing w:before="180" w:after="180" w:line="28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приказ Минобрнауки России от 14 июня 2013 г. № 462 «Об утверждении порядка проведения самообследования образовательной организации».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1.4. Муниципальная система оценки качества образования Урус-Мартановского муниципального района (далее МСОКО)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установление соответствия качества образовательной деятельности и оказываемых услуг потребностям личности, общества и государства. МСОКО призвана обеспечивать координацию деятельности систем оценки качества образования муниципальных образовательных учреждений.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1.5. Основными пользователями результатов МСОКО являются:</w:t>
      </w:r>
    </w:p>
    <w:p w:rsidR="00D97A85" w:rsidRPr="00E6504E" w:rsidRDefault="00D97A85" w:rsidP="00D97A85">
      <w:pPr>
        <w:spacing w:before="180" w:after="180" w:line="285" w:lineRule="atLeast"/>
        <w:ind w:firstLine="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      обучающиеся, воспитанники  и их родители (законные представители);</w:t>
      </w:r>
    </w:p>
    <w:p w:rsidR="00D97A85" w:rsidRPr="00E6504E" w:rsidRDefault="00D97A85" w:rsidP="00D97A85">
      <w:pPr>
        <w:spacing w:before="180" w:after="180" w:line="285" w:lineRule="atLeast"/>
        <w:ind w:firstLine="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      органы законодательной и исполнительной власти Урус-Мартановского муниципального района;</w:t>
      </w:r>
    </w:p>
    <w:p w:rsidR="00D97A85" w:rsidRPr="00E6504E" w:rsidRDefault="00D97A85" w:rsidP="00D97A85">
      <w:pPr>
        <w:spacing w:before="180" w:after="180" w:line="285" w:lineRule="atLeast"/>
        <w:ind w:firstLine="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      Управление образования Урус-Мартановского муниципального района (далее Управление образования);</w:t>
      </w:r>
    </w:p>
    <w:p w:rsidR="00D97A85" w:rsidRPr="00E6504E" w:rsidRDefault="00D97A85" w:rsidP="00D97A85">
      <w:pPr>
        <w:spacing w:before="180" w:after="180" w:line="285" w:lineRule="atLeast"/>
        <w:ind w:firstLine="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      образовательные учреждения;</w:t>
      </w:r>
    </w:p>
    <w:p w:rsidR="00D97A85" w:rsidRPr="00E6504E" w:rsidRDefault="00D97A85" w:rsidP="00D97A85">
      <w:pPr>
        <w:spacing w:before="180" w:after="180" w:line="285" w:lineRule="atLeast"/>
        <w:ind w:firstLine="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     общественные организации, учреждения, ведомства, предприятия, заинтересованные в оценке качества образования.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1.6. Диагностические и оценочные процедуры в рамках МСОКО проводятся специалистами Управления образования с привлечением общественности.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1.7. В Положении используются следующие термины и понятия:</w:t>
      </w:r>
    </w:p>
    <w:p w:rsidR="00D97A85" w:rsidRPr="00E6504E" w:rsidRDefault="00D97A85" w:rsidP="00D97A85">
      <w:pPr>
        <w:spacing w:before="180" w:after="180" w:line="285" w:lineRule="atLeast"/>
        <w:ind w:firstLine="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 xml:space="preserve">-       качество образования – комплексная 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</w:t>
      </w:r>
      <w:r w:rsidRPr="00E6504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программы.    </w:t>
      </w:r>
    </w:p>
    <w:p w:rsidR="00D97A85" w:rsidRPr="00E6504E" w:rsidRDefault="00D97A85" w:rsidP="00D97A85">
      <w:pPr>
        <w:spacing w:before="180" w:after="180" w:line="285" w:lineRule="atLeast"/>
        <w:ind w:firstLine="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      оценка качества образования – определение с помощью диагностических и оценочных процедур степени соответствия образовательной деятельности, её ресурсного обеспечения, образовательных результатов нормативным требованиям (федеральных государственных образовательных стандартов), социальным и личностным ожиданиям.</w:t>
      </w: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b/>
          <w:bCs/>
          <w:sz w:val="28"/>
        </w:rPr>
        <w:t>2.   Основные цели, задачи и принципы функционирования МСОКО в Урус-Мартановском муниципальном районе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2.1. Целями МСОКО являются: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создание единой системы диагностики и контроля состояния  образования, обеспечивающей определение факторов и своевременное выявление изменений, влияющих на качество образования; 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получение объективной информации о функционировании и развитии системы образования, тенденциях его изменениях и причинах, влияющих на его уровень, для принятия обоснованных управленческих решений по вопросам управления качеством образования;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предоставления всем участникам образовательного процесса и общественности  достоверной  информации о качестве образования;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прогнозирование развития муниципальной системы образования, а также повышение уровня информированности потребителей образовательных услуг.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2.2.Задачами МСОКО в Урус-Мартановском муниципальном районе являются: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    оценка состояния и эффективности деятельности образовательных учреждений в соответствии с требованиями лицензионных и аккредитационных процедур;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  оценка эффективности реализации образовательных программ, в том числе инновационных с учетом социального заказа, запросов основных потребителей   образовательных услуг;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 оценка уровня образовательных достижений обучающихся, воспитанников в соответствии с требованиями федерального государственного образовательного стандарта, с учетом индивидуальных потребностей и потенциальных возможностей;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   обеспечение условий для самооценки и  самоанализа всех участников образовательной деятельности;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   прогнозирование развития образования в районе;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  содействие принятию обоснованных управленческих решений по совершенствованию образования в районе;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 информационное, статистическое, методическое, аналитическое и экспертное обеспечение мониторинга муниципальной системы образования;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lastRenderedPageBreak/>
        <w:t>-    привлечение общественности к внешней оценке качества образования на всех уровнях общего образования.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2.3. В  основу   МСОКО в Урус-Мартановском муниципальном районе  положены следующие принципы:</w:t>
      </w:r>
    </w:p>
    <w:p w:rsidR="00D97A85" w:rsidRPr="00E6504E" w:rsidRDefault="00D97A85" w:rsidP="00D97A85">
      <w:pPr>
        <w:spacing w:before="180" w:after="180" w:line="285" w:lineRule="atLeast"/>
        <w:ind w:firstLine="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      объективности, достоверности, полноты и системности информации о качестве образования; </w:t>
      </w:r>
    </w:p>
    <w:p w:rsidR="00D97A85" w:rsidRPr="00E6504E" w:rsidRDefault="00D97A85" w:rsidP="00D97A85">
      <w:pPr>
        <w:spacing w:before="180" w:after="180" w:line="285" w:lineRule="atLeast"/>
        <w:ind w:firstLine="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      реалистичности требований, норм и показателей качества образования, их социальной и личностной значимости;</w:t>
      </w:r>
    </w:p>
    <w:p w:rsidR="00D97A85" w:rsidRPr="00E6504E" w:rsidRDefault="00D97A85" w:rsidP="00D97A85">
      <w:pPr>
        <w:spacing w:before="180" w:after="180" w:line="285" w:lineRule="atLeast"/>
        <w:ind w:firstLine="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      открытости, прозрачности процедур оценки качества образования;</w:t>
      </w:r>
    </w:p>
    <w:p w:rsidR="00D97A85" w:rsidRPr="00E6504E" w:rsidRDefault="00D97A85" w:rsidP="00D97A85">
      <w:pPr>
        <w:spacing w:before="180" w:after="180" w:line="285" w:lineRule="atLeast"/>
        <w:ind w:firstLine="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     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D97A85" w:rsidRPr="00E6504E" w:rsidRDefault="00D97A85" w:rsidP="00D97A85">
      <w:pPr>
        <w:spacing w:before="180" w:after="180" w:line="285" w:lineRule="atLeast"/>
        <w:ind w:firstLine="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     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97A85" w:rsidRPr="00E6504E" w:rsidRDefault="00D97A85" w:rsidP="00D97A85">
      <w:pPr>
        <w:spacing w:before="180" w:after="180" w:line="285" w:lineRule="atLeast"/>
        <w:ind w:firstLine="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  доступности информации о состоянии и качестве образования для различных групп потребителей;</w:t>
      </w:r>
    </w:p>
    <w:p w:rsidR="00D97A85" w:rsidRPr="00E6504E" w:rsidRDefault="00D97A85" w:rsidP="00D97A85">
      <w:pPr>
        <w:spacing w:before="180" w:after="180" w:line="285" w:lineRule="atLeast"/>
        <w:ind w:firstLine="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  повышения потенциала внутренней оценки, самооценки, самоанализа;</w:t>
      </w:r>
    </w:p>
    <w:p w:rsidR="00D97A85" w:rsidRPr="00E6504E" w:rsidRDefault="00D97A85" w:rsidP="00D97A85">
      <w:pPr>
        <w:spacing w:before="180" w:after="180" w:line="285" w:lineRule="atLeast"/>
        <w:ind w:firstLine="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  соблюдения морально-этических норм при проведении процедур оценки качества образования.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2.4. Основные функции МСОКО: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постановка задач в части управления качеством образования;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подготовка нормативно-правовых актов, регулирующих и обеспечивающих МСОКО;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организационно-методическое сопровождение деятельности МСОКО;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оценка образовательной деятельности, условий и результатов образования;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оценка качества профессионализма работников системы образования;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- обеспечение внутренних и внешних пользователей (представители исполнительной и законодательной власти, работодатели, педагогические коллективы образовательных учреждений, обучающиеся и их родители, организации системы повышения квалификации работников образования и методические службы, представители общественных организаций и СМИ, широкая общественность) информацией о результатах оценки качества образования.</w:t>
      </w:r>
    </w:p>
    <w:p w:rsidR="00D97A85" w:rsidRPr="00E6504E" w:rsidRDefault="00D97A85" w:rsidP="00D97A85">
      <w:pPr>
        <w:spacing w:before="45"/>
        <w:rPr>
          <w:rFonts w:ascii="Times New Roman" w:eastAsia="Times New Roman" w:hAnsi="Times New Roman" w:cs="Times New Roman"/>
          <w:b/>
          <w:bCs/>
          <w:sz w:val="28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E6504E">
        <w:rPr>
          <w:rFonts w:ascii="Times New Roman" w:eastAsia="Times New Roman" w:hAnsi="Times New Roman" w:cs="Times New Roman"/>
          <w:b/>
          <w:bCs/>
          <w:sz w:val="28"/>
        </w:rPr>
        <w:t xml:space="preserve"> 3. Организационная структура МСОКО</w:t>
      </w:r>
    </w:p>
    <w:p w:rsidR="00D97A85" w:rsidRPr="00E6504E" w:rsidRDefault="00D97A85" w:rsidP="00D97A85">
      <w:pPr>
        <w:spacing w:before="180" w:after="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b/>
          <w:bCs/>
          <w:sz w:val="28"/>
        </w:rPr>
        <w:t>Урус-Мартановского муниципального района</w:t>
      </w:r>
    </w:p>
    <w:p w:rsidR="00D97A85" w:rsidRPr="00E6504E" w:rsidRDefault="00D97A85" w:rsidP="00D97A85">
      <w:pPr>
        <w:spacing w:before="180" w:after="180" w:line="28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lastRenderedPageBreak/>
        <w:t>3.1.         Организационно - управленческая характеристика МСОКО.</w:t>
      </w:r>
    </w:p>
    <w:p w:rsidR="00D97A85" w:rsidRPr="00E6504E" w:rsidRDefault="00D97A85" w:rsidP="00D97A85">
      <w:pPr>
        <w:spacing w:before="180" w:after="180" w:line="285" w:lineRule="atLeast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В структуре МСОКО выделяются следующие элементы:</w:t>
      </w:r>
    </w:p>
    <w:p w:rsidR="00D97A85" w:rsidRPr="00E6504E" w:rsidRDefault="00D97A85" w:rsidP="00D97A85">
      <w:pPr>
        <w:spacing w:before="180" w:after="180" w:line="285" w:lineRule="atLeast"/>
        <w:ind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 xml:space="preserve">            1)  Управление образования;</w:t>
      </w:r>
    </w:p>
    <w:p w:rsidR="00D97A85" w:rsidRPr="00E6504E" w:rsidRDefault="00D97A85" w:rsidP="00D97A85">
      <w:pPr>
        <w:spacing w:before="180" w:after="180" w:line="285" w:lineRule="atLeast"/>
        <w:ind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 xml:space="preserve">            2)  муниципальные общеобразовательные учреждения;</w:t>
      </w:r>
    </w:p>
    <w:p w:rsidR="00D97A85" w:rsidRPr="00E6504E" w:rsidRDefault="00D97A85" w:rsidP="00D97A85">
      <w:pPr>
        <w:spacing w:before="180" w:after="180" w:line="285" w:lineRule="atLeast"/>
        <w:ind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 xml:space="preserve">            4)  муниципальные учреждения дополнительного образования;</w:t>
      </w:r>
    </w:p>
    <w:p w:rsidR="00D97A85" w:rsidRPr="00E6504E" w:rsidRDefault="00D97A85" w:rsidP="00D97A85">
      <w:pPr>
        <w:spacing w:before="180" w:after="180" w:line="285" w:lineRule="atLeast"/>
        <w:ind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 xml:space="preserve">            6)  общественные институты 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 xml:space="preserve"> 3.2.         Функциональная характеристика МСОКО.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 3.2.1. Управление образования: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1) осуществляет государственную политику в сфере образования, обеспечивающую сохранение и развитие единого образовательного пространства,  необходимые условия для реализации конституционных прав граждан на получение образования;  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2)  формирует стратегию развития муниципальной системы образования,  включая развитие МСОКО, и организует их реализацию;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3)  разрабатывает  и осуществляет утверждение комплекса показателей и индикаторов качества образования в Урус-Мартановском муниципальном районе;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4)  осуществляет мониторинговые, социологические и статистические исследования в области оценки качества образования:</w:t>
      </w:r>
    </w:p>
    <w:p w:rsidR="00D97A85" w:rsidRPr="00E6504E" w:rsidRDefault="00D97A85" w:rsidP="00D97A85">
      <w:pPr>
        <w:spacing w:before="180" w:after="180" w:line="285" w:lineRule="atLeast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Courier New" w:eastAsia="Times New Roman" w:hAnsi="Courier New" w:cs="Courier New"/>
          <w:sz w:val="28"/>
          <w:szCs w:val="28"/>
        </w:rPr>
        <w:t>-</w:t>
      </w:r>
      <w:r w:rsidRPr="00E6504E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E6504E">
        <w:rPr>
          <w:rFonts w:ascii="Times New Roman" w:eastAsia="Times New Roman" w:hAnsi="Times New Roman" w:cs="Times New Roman"/>
          <w:sz w:val="14"/>
        </w:rPr>
        <w:t> </w:t>
      </w:r>
      <w:r w:rsidRPr="00E6504E">
        <w:rPr>
          <w:rFonts w:ascii="Times New Roman" w:eastAsia="Times New Roman" w:hAnsi="Times New Roman" w:cs="Times New Roman"/>
          <w:sz w:val="28"/>
          <w:szCs w:val="28"/>
        </w:rPr>
        <w:t>обеспечивает   реализацию процедур контроля и оценки качества образования;</w:t>
      </w:r>
    </w:p>
    <w:p w:rsidR="00D97A85" w:rsidRPr="00E6504E" w:rsidRDefault="00D97A85" w:rsidP="00D97A85">
      <w:pPr>
        <w:spacing w:before="180" w:after="180" w:line="285" w:lineRule="atLeast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Courier New" w:eastAsia="Times New Roman" w:hAnsi="Courier New" w:cs="Courier New"/>
          <w:sz w:val="28"/>
          <w:szCs w:val="28"/>
        </w:rPr>
        <w:t>-</w:t>
      </w:r>
      <w:r w:rsidRPr="00E6504E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E6504E">
        <w:rPr>
          <w:rFonts w:ascii="Times New Roman" w:eastAsia="Times New Roman" w:hAnsi="Times New Roman" w:cs="Times New Roman"/>
          <w:sz w:val="14"/>
        </w:rPr>
        <w:t> </w:t>
      </w:r>
      <w:r w:rsidRPr="00E6504E">
        <w:rPr>
          <w:rFonts w:ascii="Times New Roman" w:eastAsia="Times New Roman" w:hAnsi="Times New Roman" w:cs="Times New Roman"/>
          <w:sz w:val="28"/>
          <w:szCs w:val="28"/>
        </w:rPr>
        <w:t>обеспечивает координацию работы структур, деятельность которых связана с вопросами оценки качества образования;</w:t>
      </w:r>
    </w:p>
    <w:p w:rsidR="00D97A85" w:rsidRPr="00E6504E" w:rsidRDefault="00D97A85" w:rsidP="00D97A85">
      <w:pPr>
        <w:spacing w:before="180" w:after="180" w:line="285" w:lineRule="atLeast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Courier New" w:eastAsia="Times New Roman" w:hAnsi="Courier New" w:cs="Courier New"/>
          <w:sz w:val="28"/>
          <w:szCs w:val="28"/>
        </w:rPr>
        <w:t>-</w:t>
      </w:r>
      <w:r w:rsidRPr="00E6504E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E6504E">
        <w:rPr>
          <w:rFonts w:ascii="Times New Roman" w:eastAsia="Times New Roman" w:hAnsi="Times New Roman" w:cs="Times New Roman"/>
          <w:sz w:val="14"/>
        </w:rPr>
        <w:t> </w:t>
      </w:r>
      <w:r w:rsidRPr="00E6504E">
        <w:rPr>
          <w:rFonts w:ascii="Times New Roman" w:eastAsia="Times New Roman" w:hAnsi="Times New Roman" w:cs="Times New Roman"/>
          <w:sz w:val="28"/>
          <w:szCs w:val="28"/>
        </w:rPr>
        <w:t>организует экспертизу результатов оценивания;</w:t>
      </w:r>
    </w:p>
    <w:p w:rsidR="00D97A85" w:rsidRPr="00E6504E" w:rsidRDefault="00D97A85" w:rsidP="00D97A85">
      <w:pPr>
        <w:spacing w:before="180" w:after="180" w:line="285" w:lineRule="atLeast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Courier New" w:eastAsia="Times New Roman" w:hAnsi="Courier New" w:cs="Courier New"/>
          <w:sz w:val="28"/>
          <w:szCs w:val="28"/>
        </w:rPr>
        <w:t>-</w:t>
      </w:r>
      <w:r w:rsidRPr="00E6504E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E6504E">
        <w:rPr>
          <w:rFonts w:ascii="Times New Roman" w:eastAsia="Times New Roman" w:hAnsi="Times New Roman" w:cs="Times New Roman"/>
          <w:sz w:val="14"/>
        </w:rPr>
        <w:t> </w:t>
      </w:r>
      <w:r w:rsidRPr="00E6504E">
        <w:rPr>
          <w:rFonts w:ascii="Times New Roman" w:eastAsia="Times New Roman" w:hAnsi="Times New Roman" w:cs="Times New Roman"/>
          <w:sz w:val="28"/>
          <w:szCs w:val="28"/>
        </w:rPr>
        <w:t>определяет состояние и тенденции развития образования в Урус-Мартановском муниципальном районе;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5)  осуществляет контроль  государственной (итоговой) аттестации выпускников общеобразовательных учреждений и деятельности учреждений образования по вопросам качества образования (в рамках полномочий); проводит      экспертизу       организации,       содержания       и       результатов  государственной итоговой аттестации выпускников в муниципальных образовательных учреждениях и формирует предложения по их совершенствованию;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6)  осуществляет ресурсную поддержку функционирования МСОКО;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7)  обеспечивает организационно-технологическое сопровождение оценки качества образования по стандартизированным процедурам;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8)  принимает управленческие решения по совершенствованию качества образования в муниципальном образовании;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lastRenderedPageBreak/>
        <w:t>9) обеспечивает сопровождение оценки качества образования в процессе подготовки к процедурам лицензирования и государственной аккредитации образовательных учреждений;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10) проводит        анализ        образовательной      и     социальной    эффективности функционирования муниципальной сети образовательных учреждений, разрабатывает предложения по ее оптимизации;</w:t>
      </w:r>
    </w:p>
    <w:p w:rsidR="00D97A85" w:rsidRPr="00E6504E" w:rsidRDefault="00D97A85" w:rsidP="00D97A85">
      <w:pPr>
        <w:spacing w:before="180" w:after="180" w:line="285" w:lineRule="atLeast"/>
        <w:ind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 xml:space="preserve">      11) организует изучение информационных запросов основных пользователей МСОКО; 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12) содействует   проведению    подготовки    специалистов отдела образования, работников образовательных учреждений и общественных советов по осуществлению контрольно-оценочных процедур;</w:t>
      </w:r>
    </w:p>
    <w:p w:rsidR="00D97A85" w:rsidRPr="00E6504E" w:rsidRDefault="00D97A85" w:rsidP="00D97A85">
      <w:pPr>
        <w:widowControl/>
        <w:numPr>
          <w:ilvl w:val="0"/>
          <w:numId w:val="1"/>
        </w:numPr>
        <w:spacing w:before="45" w:line="360" w:lineRule="auto"/>
        <w:ind w:left="165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 формирует     муниципальную      нормативно - правовую     базу    документов, относящихся к обеспечению качества образования;</w:t>
      </w:r>
    </w:p>
    <w:p w:rsidR="00D97A85" w:rsidRPr="00E6504E" w:rsidRDefault="00D97A85" w:rsidP="00D97A85">
      <w:pPr>
        <w:widowControl/>
        <w:numPr>
          <w:ilvl w:val="0"/>
          <w:numId w:val="1"/>
        </w:numPr>
        <w:spacing w:before="45" w:line="360" w:lineRule="auto"/>
        <w:ind w:left="-142" w:hanging="53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принимает       управленческие        решения        по       результатам      оценки    качества образования на муниципальном уровне;</w:t>
      </w:r>
    </w:p>
    <w:p w:rsidR="00D97A85" w:rsidRPr="00E6504E" w:rsidRDefault="00D97A85" w:rsidP="00D97A85">
      <w:pPr>
        <w:widowControl/>
        <w:numPr>
          <w:ilvl w:val="0"/>
          <w:numId w:val="1"/>
        </w:numPr>
        <w:spacing w:before="45" w:line="360" w:lineRule="auto"/>
        <w:ind w:left="165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ежегодно составляет и публикует на сайте администрации Урус-Мартановского муниципального района  публичный доклад о состоянии и перспективах развития муниципальной системы образования.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3.2.2.   Образовательное учреждение:</w:t>
      </w:r>
    </w:p>
    <w:p w:rsidR="00D97A85" w:rsidRPr="00E6504E" w:rsidRDefault="00D97A85" w:rsidP="00D97A85">
      <w:pPr>
        <w:widowControl/>
        <w:numPr>
          <w:ilvl w:val="0"/>
          <w:numId w:val="2"/>
        </w:numPr>
        <w:spacing w:before="45" w:line="360" w:lineRule="auto"/>
        <w:ind w:left="165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осуществляет государственную политику в сфере образования, обеспечивающую сохранение и развитие единого образовательного пространства,  необходимые условия для реализации конституционных прав граждан на получение образования;  </w:t>
      </w:r>
    </w:p>
    <w:p w:rsidR="00D97A85" w:rsidRPr="00E6504E" w:rsidRDefault="00D97A85" w:rsidP="00D97A85">
      <w:pPr>
        <w:widowControl/>
        <w:numPr>
          <w:ilvl w:val="0"/>
          <w:numId w:val="2"/>
        </w:numPr>
        <w:spacing w:before="45" w:line="360" w:lineRule="auto"/>
        <w:ind w:left="165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разрабатывает и реализует программы развития образовательного учреждения, включая развитие системы оценки качества образования образовательного учреждения;</w:t>
      </w:r>
    </w:p>
    <w:p w:rsidR="00D97A85" w:rsidRPr="00E6504E" w:rsidRDefault="00D97A85" w:rsidP="00D97A85">
      <w:pPr>
        <w:widowControl/>
        <w:numPr>
          <w:ilvl w:val="0"/>
          <w:numId w:val="2"/>
        </w:numPr>
        <w:spacing w:before="45" w:line="360" w:lineRule="auto"/>
        <w:ind w:left="165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обеспечивает проведение в образовательном учреждении мониторинговых, социологических и статистических исследований по вопросам качества образования;</w:t>
      </w:r>
    </w:p>
    <w:p w:rsidR="00D97A85" w:rsidRPr="00E6504E" w:rsidRDefault="00D97A85" w:rsidP="00D97A85">
      <w:pPr>
        <w:widowControl/>
        <w:numPr>
          <w:ilvl w:val="0"/>
          <w:numId w:val="2"/>
        </w:numPr>
        <w:spacing w:before="45" w:line="360" w:lineRule="auto"/>
        <w:ind w:left="165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осуществляет мониторинг качества образования в образовательном учреждении, анализирует результаты оценки качества образования в динамике развития образовательного учреждения;</w:t>
      </w:r>
    </w:p>
    <w:p w:rsidR="00D97A85" w:rsidRPr="00E6504E" w:rsidRDefault="00D97A85" w:rsidP="00D97A85">
      <w:pPr>
        <w:widowControl/>
        <w:numPr>
          <w:ilvl w:val="0"/>
          <w:numId w:val="2"/>
        </w:numPr>
        <w:spacing w:before="45" w:line="360" w:lineRule="auto"/>
        <w:ind w:left="165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обеспечивает предоставление информации о качестве образования на муниципальный уровень;</w:t>
      </w:r>
    </w:p>
    <w:p w:rsidR="00D97A85" w:rsidRPr="00E6504E" w:rsidRDefault="00D97A85" w:rsidP="00D97A85">
      <w:pPr>
        <w:widowControl/>
        <w:numPr>
          <w:ilvl w:val="0"/>
          <w:numId w:val="2"/>
        </w:numPr>
        <w:spacing w:before="45" w:line="360" w:lineRule="auto"/>
        <w:ind w:left="165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обеспечивает информационную поддержку системы оценки качества образования образовательного учреждения;</w:t>
      </w:r>
    </w:p>
    <w:p w:rsidR="00D97A85" w:rsidRPr="00E6504E" w:rsidRDefault="00D97A85" w:rsidP="00D97A85">
      <w:pPr>
        <w:widowControl/>
        <w:numPr>
          <w:ilvl w:val="0"/>
          <w:numId w:val="2"/>
        </w:numPr>
        <w:spacing w:before="45" w:line="360" w:lineRule="auto"/>
        <w:ind w:left="165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формирует нормативную базу документов, относящихся к обеспечению качества образования в образовательном учреждении;</w:t>
      </w:r>
    </w:p>
    <w:p w:rsidR="00D97A85" w:rsidRPr="00E6504E" w:rsidRDefault="00D97A85" w:rsidP="00D97A85">
      <w:pPr>
        <w:widowControl/>
        <w:numPr>
          <w:ilvl w:val="0"/>
          <w:numId w:val="2"/>
        </w:numPr>
        <w:spacing w:before="45" w:line="360" w:lineRule="auto"/>
        <w:ind w:left="165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принимает управленческие решения по результатам оценки качества образования на уровне образовательного учреждения;</w:t>
      </w:r>
    </w:p>
    <w:p w:rsidR="00D97A85" w:rsidRPr="00E6504E" w:rsidRDefault="00D97A85" w:rsidP="00D97A85">
      <w:pPr>
        <w:widowControl/>
        <w:numPr>
          <w:ilvl w:val="0"/>
          <w:numId w:val="2"/>
        </w:numPr>
        <w:spacing w:before="45" w:line="360" w:lineRule="auto"/>
        <w:ind w:left="165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ежегодно составляет и публикует на сайте образовательного учреждении публичный доклад о состоянии и перспективах развития образовательного учреждения;</w:t>
      </w:r>
    </w:p>
    <w:p w:rsidR="00D97A85" w:rsidRPr="00E6504E" w:rsidRDefault="00D97A85" w:rsidP="00D97A85">
      <w:pPr>
        <w:widowControl/>
        <w:numPr>
          <w:ilvl w:val="0"/>
          <w:numId w:val="2"/>
        </w:numPr>
        <w:spacing w:before="45" w:line="360" w:lineRule="auto"/>
        <w:ind w:left="165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организует изучение информационных запросов основных пользователей системы оценки качества образования образовательного учреждения.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3.2.3.   Общественные институты: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1)    содействуют определению стратегических направлений развития муниципальной  системы образования;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2)    содействуют реализации принципа общественного участия в управлении образованием на территории Урус-Мартановского муниципального района;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3)    готовят  предложения по формированию приоритетных направлений стратегии развития муниципальной  системы образования;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4)    осуществляют общественный контроль за качеством образования и деятельностью муниципальных образовательных учреждений  в формах общественного наблюдения, общественной экспертизы;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5)    инициируют и участвуют в организации конкурсов образовательных программ, учебных и методических пособий, конкурсов педагогического мастерства, образовательных технологий, научных конференций по вопросам  образования;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6)    принимают участие в формировании информационных запросов основных пользователей МСОКО;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7)    принимают участие в обсуждении системы показателей, характеризующих состояние и динамику развития образовательных учреждений, муниципальной системы образования;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 8)  участвует в обсуждении результатов оценки качества образования в рамках МСОКО.</w:t>
      </w: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b/>
          <w:bCs/>
          <w:sz w:val="28"/>
        </w:rPr>
        <w:lastRenderedPageBreak/>
        <w:t>4. Мониторинг  и оценка качества образования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 4.1. Мониторинг, оценка качества образования и управление на их основе в Урус-Мартановском муниципальном районе  проводится на двух уровнях:</w:t>
      </w:r>
    </w:p>
    <w:p w:rsidR="00D97A85" w:rsidRPr="00E6504E" w:rsidRDefault="00D97A85" w:rsidP="00D97A85">
      <w:pPr>
        <w:spacing w:before="180" w:after="180" w:line="28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1) образовательное учреждение;</w:t>
      </w:r>
    </w:p>
    <w:p w:rsidR="00D97A85" w:rsidRPr="00E6504E" w:rsidRDefault="00D97A85" w:rsidP="00D97A85">
      <w:pPr>
        <w:spacing w:before="180" w:after="180" w:line="28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2) муниципальная система образования;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4.2. Оценка качества образования проводится с использованием Комплекса показателей и индикаторов качества образования  (Приложение). Периодичность проведения оценки качества образования определяется в зависимости от графика реализуемых процедур контроля и оценки качества образования, который  является составной частью системы мониторинга качества образования и годового плана работы Управления образования.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4.3. Результаты оценки качества образования доводятся до сведения пользователей данной информации в соответствии с организационной схемой, определяемой Управлением образования.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4.4.  Основными пользователями информации о результатах оценки качества образования являются:</w:t>
      </w:r>
    </w:p>
    <w:p w:rsidR="00D97A85" w:rsidRPr="00E6504E" w:rsidRDefault="00D97A85" w:rsidP="00D97A85">
      <w:pPr>
        <w:spacing w:before="180" w:after="180" w:line="28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1) обучающиеся (воспитанники) и их родители (законные представители);</w:t>
      </w:r>
    </w:p>
    <w:p w:rsidR="00D97A85" w:rsidRPr="00E6504E" w:rsidRDefault="00D97A85" w:rsidP="00D97A85">
      <w:pPr>
        <w:spacing w:before="180" w:after="180" w:line="28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2) педагогические коллективы образовательных учреждений;</w:t>
      </w:r>
    </w:p>
    <w:p w:rsidR="00D97A85" w:rsidRPr="00E6504E" w:rsidRDefault="00D97A85" w:rsidP="00D97A85">
      <w:pPr>
        <w:spacing w:before="180" w:after="180" w:line="28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3) органы, осуществляющие  управление в сфере образования;</w:t>
      </w:r>
    </w:p>
    <w:p w:rsidR="00D97A85" w:rsidRPr="00E6504E" w:rsidRDefault="00D97A85" w:rsidP="00D97A85">
      <w:pPr>
        <w:spacing w:before="180" w:after="180" w:line="28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4) работодатели;</w:t>
      </w:r>
    </w:p>
    <w:p w:rsidR="00D97A85" w:rsidRPr="00E6504E" w:rsidRDefault="00D97A85" w:rsidP="00D97A85">
      <w:pPr>
        <w:spacing w:before="180" w:after="180" w:line="28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5) заинтересованные представители общественности.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4.5. Доведение информации до общественности о результатах оценки качества образования осуществляется посредством публикаций, публичных отчетов и аналитических докладов о состоянии качества образования в муниципальном образовании, размещения на сайтах образовательных учреждений, Управления образования, администрации района.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4E">
        <w:rPr>
          <w:rFonts w:ascii="Times New Roman" w:eastAsia="Times New Roman" w:hAnsi="Times New Roman" w:cs="Times New Roman"/>
          <w:sz w:val="28"/>
          <w:szCs w:val="28"/>
        </w:rPr>
        <w:t>4.6. Выстраивание рейтинга образовательных учреждений на основании результатов оценки качества образования..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7A85" w:rsidRPr="00E6504E" w:rsidRDefault="00D97A85" w:rsidP="00D97A85">
      <w:pPr>
        <w:spacing w:before="180" w:after="180" w:line="28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97A85" w:rsidRPr="00E6504E" w:rsidRDefault="00D97A85" w:rsidP="00D97A85">
      <w:pPr>
        <w:spacing w:before="180" w:after="180" w:line="28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97A85" w:rsidRPr="00E6504E" w:rsidRDefault="00D97A85" w:rsidP="00D97A85">
      <w:pPr>
        <w:spacing w:before="180" w:after="180" w:line="28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</w:rPr>
        <w:br w:type="page"/>
      </w:r>
    </w:p>
    <w:p w:rsidR="00D97A85" w:rsidRPr="00A61BFE" w:rsidRDefault="00D97A85" w:rsidP="00D97A85">
      <w:pPr>
        <w:spacing w:before="180" w:after="180" w:line="285" w:lineRule="atLeast"/>
        <w:jc w:val="right"/>
        <w:rPr>
          <w:rFonts w:ascii="Times New Roman" w:eastAsia="Times New Roman" w:hAnsi="Times New Roman" w:cs="Times New Roman"/>
        </w:rPr>
      </w:pPr>
      <w:r w:rsidRPr="00A61BFE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Приложение </w:t>
      </w:r>
    </w:p>
    <w:p w:rsidR="00D97A85" w:rsidRPr="00A61BFE" w:rsidRDefault="00D97A85" w:rsidP="00D97A85">
      <w:pPr>
        <w:spacing w:before="180" w:after="180" w:line="285" w:lineRule="atLeast"/>
        <w:jc w:val="right"/>
        <w:rPr>
          <w:rFonts w:ascii="Times New Roman" w:eastAsia="Times New Roman" w:hAnsi="Times New Roman" w:cs="Times New Roman"/>
        </w:rPr>
      </w:pPr>
      <w:r w:rsidRPr="00A61BFE">
        <w:rPr>
          <w:rFonts w:ascii="Times New Roman" w:eastAsia="Times New Roman" w:hAnsi="Times New Roman" w:cs="Times New Roman"/>
        </w:rPr>
        <w:t xml:space="preserve">к приказу Управления образования </w:t>
      </w:r>
    </w:p>
    <w:p w:rsidR="00D97A85" w:rsidRPr="00A61BFE" w:rsidRDefault="00D97A85" w:rsidP="00D97A85">
      <w:pPr>
        <w:spacing w:before="180" w:after="180" w:line="285" w:lineRule="atLeast"/>
        <w:jc w:val="right"/>
        <w:rPr>
          <w:rFonts w:ascii="Times New Roman" w:eastAsia="Times New Roman" w:hAnsi="Times New Roman" w:cs="Times New Roman"/>
        </w:rPr>
      </w:pPr>
      <w:r w:rsidRPr="00A61BFE">
        <w:rPr>
          <w:rFonts w:ascii="Times New Roman" w:eastAsia="Times New Roman" w:hAnsi="Times New Roman" w:cs="Times New Roman"/>
        </w:rPr>
        <w:t>от «____»____________2016 г.</w:t>
      </w:r>
    </w:p>
    <w:p w:rsidR="00D97A85" w:rsidRPr="00E6504E" w:rsidRDefault="00D97A85" w:rsidP="00D97A85">
      <w:pPr>
        <w:spacing w:before="180" w:after="180" w:line="285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</w:rPr>
      </w:pPr>
      <w:r w:rsidRPr="00E6504E">
        <w:rPr>
          <w:rFonts w:ascii="Times New Roman" w:eastAsia="Times New Roman" w:hAnsi="Times New Roman" w:cs="Times New Roman"/>
          <w:b/>
          <w:bCs/>
        </w:rPr>
        <w:t>Комплекс показателей и индикаторов качества образования</w:t>
      </w: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</w:rPr>
      </w:pPr>
      <w:r w:rsidRPr="00E6504E">
        <w:rPr>
          <w:rFonts w:ascii="Times New Roman" w:eastAsia="Times New Roman" w:hAnsi="Times New Roman" w:cs="Times New Roman"/>
          <w:b/>
          <w:bCs/>
        </w:rPr>
        <w:t>Муниципальные общеобразовательные учреждения</w:t>
      </w:r>
    </w:p>
    <w:tbl>
      <w:tblPr>
        <w:tblW w:w="993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1269"/>
        <w:gridCol w:w="4860"/>
      </w:tblGrid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Наименование направления, показателя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Единица</w:t>
            </w:r>
          </w:p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измерения контрольного</w:t>
            </w:r>
          </w:p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показателя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Методика расчета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показателя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1. Показатели результатов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1.1 Результаты учебных достижений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оценка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1.Отношение среднего балла по ЕГЭ к средне муниципальному, средне региональному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по математике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 по предмету ЕГЭ по образовательному учреждению /  району (региону)/ ×100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    по  русскому языку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2.Доля выпускников, подтвердивших освоение основных образовательных программ среднего общего образования  от общего количества участников ЕГЭ 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 математика, основные сроки 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обучающихся 11-х кл, подтвердивших освоение образовательных программ среднего  общего образования, к общей численности участников ЕГЭ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 математика, с учетом пересдачи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Доля выпускников, подтвердивших освоение основных образовательных </w:t>
            </w: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 среднего  общего образования  от общего количества участников ЕГЭ в ОУ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русский язык, основные сроки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Рассчитывается как соотношение числа обучающихся 11-х кл, подтвердивших освоение образовательных </w:t>
            </w: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 среднего общего образования, к общей численности участников ЕГЭ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                 русский язык, пересдачи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4. Доля участников ГИА, подтвердивших освоение основных образовательных программ основного общего образования  от общего количества участников ГИА в новой форме 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математика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обучающихся 9-х кл, подтвердивших освоение образовательных программ основного общего образования, к общей численности участников ГИА в новой форме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    русский язык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5.Доля выпускников 9-х классов,  получивших оценки «4» и «5» по результатам ГИА в новой форме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от общего количества  участников ГИА                                                                          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                                      математика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обучающихся 9-х кл, получивших оценки «4» и «5» по результатам ГИА в новой форме, к общей численности участников ГИА в новой форме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                       русский язык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6.Доля выпускников начальной школы, преодолевших минимальный порог аккредитационного показателя   по результатам независимого тестирования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                  математика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обучающихся 4-х кл., получивших положительные оценки по результатам независимого тестирования, к общей численности участников тестирования (аккредитационный показатель – не менее 85%)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                       русский язык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в динамике собственного развития образовательного учреждения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динамика: положительная, отрицательная по каждому предмету, классу.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 Доля обучающихся основной школы, имеющих положительные результаты выполнения региональных мониторинговых обследований качества образования по предметам (независимое тестирование):                     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русский язык (класс)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математика (класс)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         др.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обучающихся, получивших положительные оценки по результатам независимого тестирования, к общей численности участников тестирования по каждому предмету (аккредитационный показатель – не менее 75% по каждому предмету для каждого класса)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в динамике собственного развития ОУ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 русский язык (класс)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         математика (класс)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         др.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динамика: положительная, отрицательная по каждому предмету, классу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Внутренняя оценка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Количество обучающихся на конец учебного года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                            Всего: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                                             1-4 классы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                          5-9 классы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                          10-11 классы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8.Доля обучающихся начальной школы, обучающихся на «4» и «5» 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обучающихся 1-4 кл, обучающихся на «4» и «5», к общей численности  учащихся 1-4 кл.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9.Доля обучающихся основной школы, обучающихся на «4» и «5»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обучающихся 5-9 кл, обучающихся на «4» и «5», к общей численности  учащихся 5-9 кл.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10.Доля обучающихся 10-11 классов, обучающихся на «4» и «5»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обучающихся 10-11 кл, обучающихся на «4» и «5», к общей численности  учащихся 10-11 кл.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11.Доля выпускников основной школы, получивших аттестаты особого образца 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выпускников 9-х классов, получивших аттестаты особого образца, к общей численности выпускников основной школы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12.Доля выпускников основной школы, получивших аттестаты без троек 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выпускников 9-х классов, получивших аттестаты без троек, к общей численности выпускников основной школы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13. Доля выпускников основной  школы, получивших аттестаты особого образца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выпускников 9-х классов, получивших аттестаты особого образца  к общей численности выпускников средней  школы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14.Доля выпускников средней школы, получивших аттестаты без троек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выпускников11-х классов, получивших аттестаты без троек, к общей численности выпускников средней  школы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1.2 Внеучебные достижения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15. Количество участников Всероссийской олимпиады школьников (ВОШ):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                     школьный этап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              муниципальный этап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              региональный этап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чел/%</w:t>
            </w:r>
          </w:p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чел/%</w:t>
            </w:r>
          </w:p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участников ВОШ школьного/муниципального/регионального, этапа к общей численности обучающихся 5-11 классов учреждения/к общей численности участников муниципального или регионального этапов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16. Доля победителей /призеров ВОШ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          школьный этап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          муниципальный этап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          региональный этап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чел. %</w:t>
            </w:r>
          </w:p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 %</w:t>
            </w:r>
          </w:p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 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победителей/призеров, к общей численности победителей/призеров соответствующего этапа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17.Доля образовательных учреждений, имеющих научные общества учащихся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18.Доля обучающихся, участвующих в научно-исследовательской и проектной деятельности            школьный уровень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 муниципальный уровень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 региональный уровень (подтверждение)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 др.(название программы, подтверждение)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участников научно-исследовательской и проектной деятельности  школьного/муниципального/регионального, уровней к общей численности обучающихся  учреждения/ к общей численности  учащихся ОУ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19. Доля победителей/призеров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 школьный уровень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 муниципальный уровень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 региональный уровень (подтверждение)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 др.(название программы, подтверждение)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чел. 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победителей/призеров, к общей численности победителей/призеров соответствующего уровня.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в динамике собственного развития образовательного учреждения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динамика: положительная, отрицательная по каждому уровню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20.Доля участников спортивных соревнований: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 школьный уровень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 муниципальный уровень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 региональный уровень (иметь подтверждение)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 др.(название соревнований, подтверждение)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участников соревнований школьного/муниципального/регионального, уровней к общей численности обучающихся  учреждения/ к общей численности участников муниципального или регионального уровней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21. Доля победителей/призеров спортивных соревнований: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 муниципальный уровень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 региональный уровень (иметь подтверждение)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    др.(название соревнований, подтверждение)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 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победителей/призеров к общему числу участников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динамике собственного развития образовательного учреждения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динамика: положительная, отрицательная по каждому уровню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22.Доля участников творческих конкурсов: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 муниципальный уровень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 региональный уровень (иметь подтверждение)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 всероссийский уровень (подтверждение)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чел./%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участников творческих конкурсов школьного/муниципального/регионального, к общей численности обучающихся  учреждения/ к общей численности участников муниципального или регионального уровней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23 Доля победителей  творческих конкурсов: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 муниципальный уровень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 региональный уровень (иметь подтверждение)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 всероссийский уровень (подтверждение)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числа победителей/призеров к общему числу участников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в динамике собственного развития образовательного учреждения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динамика: положительная, отрицательная по каждому уровню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24.Доля учащихся, участвующих в деятельности детских и юношеских школьных общественных организациях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1.3. Правонарушения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25. Количество преступлений, совершенных несовершеннолетними / количество несовершеннолетних, совершивших преступления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чел/чел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26.Доля подростков, состоящих на учете в КДНиЗП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чел./%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количества подростков, состоящих на учете в КДНиЗП/ к общему числу школьников в учреждении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27.Доля обучающихся, состоящих на внутришкольном учете (в динамике собственного развития)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количества подростков, состоящих на учете в / к общему числу школьников в учреждении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28.Количество выбывших из образовательного учреждения,  не достигших 15 лет и не продолжающих  получать образование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29. Количество пропусков уроков без уважительных причин на 1 ученика за учебный год.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30. Количество пропусков уроков без уважительных причин на 1 ученика в динамике собственного развития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1.4. Трудоустройство выпускников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31.Доля выпускников в общей численности выпускников, не работающих и не продолживших обучение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отдельно по 9 и 11 классам.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1.5. Соответствие требованиям стандартов и запросу потребителя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32.Уровень удовлетворенности родителей (законных представителей) и обучающихся качеством образования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1.6. Безопасность и здоровье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33.Доля школьников, обучающихся по состоянию здоровья на дому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чел./%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соотношение обучающихся на дому/ к общему количеству школьников в учреждении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34.Количество случаев травматизма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35. Количество пропусков уроков по болезни </w:t>
            </w: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одного ученика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кол-во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2. Показатели ресурсов и условий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36. Доля общеобразовательных учреждений, в которых на 01.09  отсутствуют учителя по отдельным предметам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37. Доля учителей, имеющих высшее образование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чел. 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38.Доля учителей с высшей  и первой квалификационных категорий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чел./%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39. Доля учителей пенсионеров (по возрасту) %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40.Доля учителей, имеющих нагрузку более 27 часов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чел./%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41.Доля учителей, имеющих нагрузку менее 1 ставки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чел./%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42.Доля учителей, участвующих в инновационной и экспериментальной деятельности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чел./%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43.Доля учителей, имеющих публикации по результатам инновационной и экспериментальной деятельности, в том числе в сети Интернет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чел./%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44.Доля учителей, применяющих ИКТ в учебном процессе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чел./%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45.Доля учителей, прошедших курсовую подготовку (переподготовку) из расчета 1 раз в 3 года  в прошедшем году по состоянию на 01.01.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чел./%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46.Доля административно-хозяйственного персонала от общей численности персонала учреждения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1.7. Информатизация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rPr>
          <w:trHeight w:val="303"/>
        </w:trPr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47.Количество обучающихся на 1 компьютер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48. Доля учителей, обеспечивающих дистанционное обучение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49.Доля учреждений, имеющих школьную локальную сеть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                  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1.8.Финансирование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50.Расходы на 1 обучающегося (в рублях)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51.Доля расходов (финансируемых за счет субвенции) на оплату труда АХП от общей величины расходов на оплату труда работников                                 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A85" w:rsidRPr="00E6504E" w:rsidTr="002B126C">
        <w:tc>
          <w:tcPr>
            <w:tcW w:w="416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52.Доля фактической стимулирующей части в общем ФОТ работников             </w:t>
            </w:r>
          </w:p>
        </w:tc>
        <w:tc>
          <w:tcPr>
            <w:tcW w:w="16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</w:rPr>
      </w:pPr>
      <w:r w:rsidRPr="00E6504E">
        <w:rPr>
          <w:rFonts w:ascii="Times New Roman" w:eastAsia="Times New Roman" w:hAnsi="Times New Roman" w:cs="Times New Roman"/>
          <w:b/>
          <w:bCs/>
        </w:rPr>
        <w:lastRenderedPageBreak/>
        <w:t>Комплекс показателей и индикаторов качества</w:t>
      </w:r>
    </w:p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</w:rPr>
      </w:pPr>
      <w:r w:rsidRPr="00E6504E">
        <w:rPr>
          <w:rFonts w:ascii="Times New Roman" w:eastAsia="Times New Roman" w:hAnsi="Times New Roman" w:cs="Times New Roman"/>
          <w:b/>
          <w:bCs/>
        </w:rPr>
        <w:t>учреждений дополнительного образования</w:t>
      </w:r>
    </w:p>
    <w:p w:rsidR="00D97A85" w:rsidRPr="00E6504E" w:rsidRDefault="00D97A85" w:rsidP="00D97A85">
      <w:pPr>
        <w:spacing w:before="180" w:after="180" w:line="28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b/>
          <w:bCs/>
          <w:sz w:val="20"/>
        </w:rPr>
        <w:t> </w:t>
      </w:r>
    </w:p>
    <w:tbl>
      <w:tblPr>
        <w:tblW w:w="993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5592"/>
      </w:tblGrid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Показатели и индикаторы качества образования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Методика расчета показателя, условные обозначения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1.Количество обучающихся, освоивших образовательную программу    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обучающихся, переведенных на следующий год обучения или закончивших обучение/ общее количество обучающихся на конец учебного года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2.Уровень реализации заявленных дополнительных образовательных программ: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1.1.Дошкольного образования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1.2.Начального общего образования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1.3.Основного общего образования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1.4. Среднего (полного) образования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10% от общего количества программ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20% от общего количества программ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30% от общего количества программ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20% от общего количества программ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3.Распределение обучающихся в группах по срокам реализации дополнительных образовательных программ: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3.1. До 1 года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3.2. Более 1 года до 3 лет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3.3. Более 3 лет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20-30%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30-40%</w:t>
            </w:r>
          </w:p>
          <w:p w:rsidR="00D97A85" w:rsidRPr="00E6504E" w:rsidRDefault="00D97A85" w:rsidP="002B126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30%</w:t>
            </w:r>
          </w:p>
        </w:tc>
      </w:tr>
      <w:tr w:rsidR="00D97A85" w:rsidRPr="00E6504E" w:rsidTr="002B126C">
        <w:tc>
          <w:tcPr>
            <w:tcW w:w="9938" w:type="dxa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Внеучебные достижения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1.Количество участников всероссийских, региональных конкурсов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всероссийских, региональных конкурсов/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обучающихся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в учреждении научных обществ обучающихся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Указать, если имеются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Доля обучающихся, участвующих в научно-исследовательской и проектной деятельности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обучающихся, участвующих в научно-исследовательской и проектной деятельности/ количество учащихся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4.Доля участников районных, региональных и всероссийских спортивных соревнований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участников районных, региональных и всероссийских спортивных соревнований/количество учащихся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5. Доля участников районных, региональных и всероссийских творческих конкурсов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участников районных, региональных и всероссийских творческих конкурсов/ количество учащихся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6. Доля обучающихся, участвующих в деятельности детских и юношеских общественных организациях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обучающихся, участвующих в деятельности детских и юношеских общественных организациях/количество учащихся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7. Доля победителей районных, региональных и всероссийских спортивных соревнований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победителей/количество учащихся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8. Доля победителей районных, региональных и всероссийских творческих конкурсов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победителей/количество учащихся</w:t>
            </w:r>
          </w:p>
        </w:tc>
      </w:tr>
      <w:tr w:rsidR="00D97A85" w:rsidRPr="00E6504E" w:rsidTr="002B126C">
        <w:tc>
          <w:tcPr>
            <w:tcW w:w="9938" w:type="dxa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Правонарушения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1.Доля обучающихся, занятых дополнительным образованием, состоящих на учете в КДНиЗП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школьников района состоящих на учете/занятых дополнительным образованием</w:t>
            </w:r>
          </w:p>
        </w:tc>
      </w:tr>
      <w:tr w:rsidR="00D97A85" w:rsidRPr="00E6504E" w:rsidTr="002B126C">
        <w:tc>
          <w:tcPr>
            <w:tcW w:w="9938" w:type="dxa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Показатели ресурсов и условий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1.Доля педагогов, имеющих высшее профессиональное образование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педагогов, имеющих высшее профессиональное образование/ общее количество педагогов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2. Доля педагогов, имеющих нагрузку менее 27 часов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педагогов, имеющих нагрузку менее 27 часов/общее количество педагогов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3. Средняя учебная нагрузка на педагога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часов/количество педагогов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4.Доля педагогов, получивших удостоверение о </w:t>
            </w: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повышении квалификации, диплом о переподготовке за последние 3 года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педагогов, получивших удостоверение о повышении </w:t>
            </w: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квалификации, диплом о переподготовке за последние 3 года/общее количество педагогов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5.Доля педагогов, аттестованных на первую и высшую квалификационную категорию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педагогов, аттестованных на первую и высшую квалификационную категорию/общее количество педагогов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6.Доля педагогов, занимающихся в инновационной и экспериментальной деятельности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педагогов, участвующих в инновационной и экспериментальной деятельности/общее количество педагогов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7.Доля педагогов, применяющих ИКТ в учебном процессе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педагогов, применяющих ИКТ в учебном процессе/общее количество педагогов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8. Количество обучающихся на одного педагога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обучающихся/количество педагогов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10.Регулярное обновление информации на сайте в сети «Интернет»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материалов, новостей, помещенных на сайт</w:t>
            </w:r>
          </w:p>
        </w:tc>
      </w:tr>
      <w:tr w:rsidR="00D97A85" w:rsidRPr="00E6504E" w:rsidTr="002B126C">
        <w:tc>
          <w:tcPr>
            <w:tcW w:w="9938" w:type="dxa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Сетевые характеристики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1. Охват дополнительным образованием детей в возрасте 5-18  лет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дополнительным образованием детей в возрасте 5-6 лет/ общее количество детей 5-6 лет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2.Охват дополнительным образованием обучающихся района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дополнительным образованием обучающихся/ количество обучающихся района</w:t>
            </w:r>
          </w:p>
        </w:tc>
      </w:tr>
      <w:tr w:rsidR="00D97A85" w:rsidRPr="00E6504E" w:rsidTr="002B126C">
        <w:tc>
          <w:tcPr>
            <w:tcW w:w="9938" w:type="dxa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Характеристики управления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1.Доля руководителей и заместителей учреждения, повысивших квалификацию в области менеджмента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руководителей и заместителей учреждения, повысивших квалификацию в области менеджмента/общая численность руководителей и заместителей учреждения</w:t>
            </w:r>
          </w:p>
        </w:tc>
      </w:tr>
      <w:tr w:rsidR="00D97A85" w:rsidRPr="00E6504E" w:rsidTr="002B126C">
        <w:tc>
          <w:tcPr>
            <w:tcW w:w="43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2.Соотношение обучающихся и педагогов</w:t>
            </w:r>
          </w:p>
        </w:tc>
        <w:tc>
          <w:tcPr>
            <w:tcW w:w="559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A85" w:rsidRPr="00E6504E" w:rsidRDefault="00D97A85" w:rsidP="002B126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обучающихся/количество педагогов</w:t>
            </w:r>
          </w:p>
        </w:tc>
      </w:tr>
    </w:tbl>
    <w:p w:rsidR="00D97A85" w:rsidRPr="00E6504E" w:rsidRDefault="00D97A85" w:rsidP="00D97A85">
      <w:pPr>
        <w:spacing w:before="180" w:after="180" w:line="285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04E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</w:t>
      </w:r>
    </w:p>
    <w:p w:rsidR="00B026AB" w:rsidRDefault="00B026AB">
      <w:pPr>
        <w:spacing w:line="360" w:lineRule="exact"/>
      </w:pPr>
      <w:bookmarkStart w:id="0" w:name="_GoBack"/>
      <w:bookmarkEnd w:id="0"/>
    </w:p>
    <w:p w:rsidR="00B026AB" w:rsidRDefault="00B026AB">
      <w:pPr>
        <w:spacing w:line="360" w:lineRule="exact"/>
      </w:pPr>
    </w:p>
    <w:p w:rsidR="00B026AB" w:rsidRDefault="00B026AB">
      <w:pPr>
        <w:spacing w:after="517" w:line="1" w:lineRule="exact"/>
      </w:pPr>
    </w:p>
    <w:p w:rsidR="00B026AB" w:rsidRDefault="00B026AB">
      <w:pPr>
        <w:spacing w:line="1" w:lineRule="exact"/>
      </w:pPr>
    </w:p>
    <w:sectPr w:rsidR="00B026AB">
      <w:type w:val="continuous"/>
      <w:pgSz w:w="11900" w:h="16840"/>
      <w:pgMar w:top="1059" w:right="670" w:bottom="1059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C06" w:rsidRDefault="00B06C06">
      <w:r>
        <w:separator/>
      </w:r>
    </w:p>
  </w:endnote>
  <w:endnote w:type="continuationSeparator" w:id="0">
    <w:p w:rsidR="00B06C06" w:rsidRDefault="00B0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C06" w:rsidRDefault="00B06C06"/>
  </w:footnote>
  <w:footnote w:type="continuationSeparator" w:id="0">
    <w:p w:rsidR="00B06C06" w:rsidRDefault="00B06C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97A5B"/>
    <w:multiLevelType w:val="multilevel"/>
    <w:tmpl w:val="72548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098691A"/>
    <w:multiLevelType w:val="multilevel"/>
    <w:tmpl w:val="532C2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AB"/>
    <w:rsid w:val="00B026AB"/>
    <w:rsid w:val="00B06C06"/>
    <w:rsid w:val="00D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E0206-4E88-4F33-BD40-E43F0797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97A8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30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D97A85"/>
    <w:rPr>
      <w:rFonts w:ascii="Arial" w:eastAsiaTheme="minorEastAsia" w:hAnsi="Arial" w:cs="Arial"/>
      <w:b/>
      <w:bCs/>
      <w:color w:val="26282F"/>
      <w:lang w:bidi="ar-SA"/>
    </w:rPr>
  </w:style>
  <w:style w:type="character" w:customStyle="1" w:styleId="a4">
    <w:name w:val="Гипертекстовая ссылка"/>
    <w:basedOn w:val="a0"/>
    <w:uiPriority w:val="99"/>
    <w:rsid w:val="00D97A85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81510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mintrud.ru/docs/laws/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5088</Words>
  <Characters>29006</Characters>
  <Application>Microsoft Office Word</Application>
  <DocSecurity>0</DocSecurity>
  <Lines>241</Lines>
  <Paragraphs>68</Paragraphs>
  <ScaleCrop>false</ScaleCrop>
  <Company>SPecialiST RePack</Company>
  <LinksUpToDate>false</LinksUpToDate>
  <CharactersWithSpaces>34026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magomed</cp:lastModifiedBy>
  <cp:revision>2</cp:revision>
  <dcterms:created xsi:type="dcterms:W3CDTF">2020-07-20T10:39:00Z</dcterms:created>
  <dcterms:modified xsi:type="dcterms:W3CDTF">2020-07-20T10:41:00Z</dcterms:modified>
</cp:coreProperties>
</file>